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  <w:b/>
          <w:bCs/>
        </w:rPr>
        <w:t>Дело № 05-0</w:t>
      </w:r>
      <w:r>
        <w:rPr>
          <w:rFonts w:ascii="Times New Roman" w:eastAsia="Times New Roman" w:hAnsi="Times New Roman" w:cs="Times New Roman"/>
          <w:b/>
          <w:bCs/>
        </w:rPr>
        <w:t>7</w:t>
      </w:r>
      <w:r>
        <w:rPr>
          <w:rFonts w:ascii="Times New Roman" w:eastAsia="Times New Roman" w:hAnsi="Times New Roman" w:cs="Times New Roman"/>
          <w:b/>
          <w:bCs/>
        </w:rPr>
        <w:t>19</w:t>
      </w:r>
      <w:r>
        <w:rPr>
          <w:rFonts w:ascii="Times New Roman" w:eastAsia="Times New Roman" w:hAnsi="Times New Roman" w:cs="Times New Roman"/>
          <w:b/>
          <w:bCs/>
        </w:rPr>
        <w:t>-1302/2024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Постановление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о назначении административного наказания</w:t>
      </w:r>
    </w:p>
    <w:p>
      <w:pPr>
        <w:spacing w:before="0" w:after="0"/>
        <w:jc w:val="both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г.п</w:t>
      </w:r>
      <w:r>
        <w:rPr>
          <w:rFonts w:ascii="Times New Roman" w:eastAsia="Times New Roman" w:hAnsi="Times New Roman" w:cs="Times New Roman"/>
        </w:rPr>
        <w:t xml:space="preserve">. Белый Яр, </w:t>
      </w:r>
      <w:r>
        <w:rPr>
          <w:rFonts w:ascii="Times New Roman" w:eastAsia="Times New Roman" w:hAnsi="Times New Roman" w:cs="Times New Roman"/>
        </w:rPr>
        <w:t>Сургутский</w:t>
      </w:r>
      <w:r>
        <w:rPr>
          <w:rFonts w:ascii="Times New Roman" w:eastAsia="Times New Roman" w:hAnsi="Times New Roman" w:cs="Times New Roman"/>
        </w:rPr>
        <w:t xml:space="preserve"> район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                    </w:t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</w:rPr>
        <w:t>14 мая 2</w:t>
      </w:r>
      <w:r>
        <w:rPr>
          <w:rFonts w:ascii="Times New Roman" w:eastAsia="Times New Roman" w:hAnsi="Times New Roman" w:cs="Times New Roman"/>
        </w:rPr>
        <w:t>024 года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ул. Совхозная, 3</w:t>
      </w:r>
    </w:p>
    <w:p>
      <w:pPr>
        <w:spacing w:before="0" w:after="0"/>
        <w:jc w:val="both"/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 2 Сургутского судебного района Ханты-Мансийского автономного округа – Югры Михайлова Е.Н., исполняя обязанности мирового судьи судебного участка № 3 Сургутского судебного района Ханты-Мансийского автономного округа – Югры по рассмотрению судебных дел об административных правонарушениях,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 участием привлекаемого к административной ответственности лица – Казимирчик В.Г.,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рассмотрев в открытом судебном заседании материалы дела об административном правонарушении, предусмотренном частью 1 статьи 20.25 Кодекса Российской Федерации об административных правонарушениях, в отношении: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Казимирчик Валерия Георгиевича, </w:t>
      </w:r>
      <w:r>
        <w:rPr>
          <w:rStyle w:val="cat-ExternalSystemDefinedgrp-21rplc-8"/>
          <w:rFonts w:ascii="Times New Roman" w:eastAsia="Times New Roman" w:hAnsi="Times New Roman" w:cs="Times New Roman"/>
        </w:rPr>
        <w:t>...</w:t>
      </w:r>
      <w:r>
        <w:rPr>
          <w:rStyle w:val="cat-PassportDatagrp-17rplc-9"/>
          <w:rFonts w:ascii="Times New Roman" w:eastAsia="Times New Roman" w:hAnsi="Times New Roman" w:cs="Times New Roman"/>
        </w:rPr>
        <w:t>паспортные данные</w:t>
      </w:r>
      <w:r>
        <w:rPr>
          <w:rFonts w:ascii="Times New Roman" w:eastAsia="Times New Roman" w:hAnsi="Times New Roman" w:cs="Times New Roman"/>
        </w:rPr>
        <w:t xml:space="preserve">, зарегистрированного по адресу: </w:t>
      </w:r>
      <w:r>
        <w:rPr>
          <w:rStyle w:val="cat-UserDefinedgrp-26rplc-10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PassportDatagrp-18rplc-12"/>
          <w:rFonts w:ascii="Times New Roman" w:eastAsia="Times New Roman" w:hAnsi="Times New Roman" w:cs="Times New Roman"/>
        </w:rPr>
        <w:t>паспортные данные</w:t>
      </w:r>
      <w:r>
        <w:rPr>
          <w:rStyle w:val="cat-ExternalSystemDefinedgrp-23rplc-13"/>
          <w:rFonts w:ascii="Times New Roman" w:eastAsia="Times New Roman" w:hAnsi="Times New Roman" w:cs="Times New Roman"/>
        </w:rPr>
        <w:t>...</w:t>
      </w:r>
      <w:r>
        <w:rPr>
          <w:rStyle w:val="cat-ExternalSystemDefinedgrp-22rplc-14"/>
          <w:rFonts w:ascii="Times New Roman" w:eastAsia="Times New Roman" w:hAnsi="Times New Roman" w:cs="Times New Roman"/>
        </w:rPr>
        <w:t>...</w:t>
      </w:r>
      <w:r>
        <w:rPr>
          <w:rStyle w:val="cat-ExternalSystemDefinedgrp-24rplc-15"/>
          <w:rFonts w:ascii="Times New Roman" w:eastAsia="Times New Roman" w:hAnsi="Times New Roman" w:cs="Times New Roman"/>
        </w:rPr>
        <w:t>...</w:t>
      </w:r>
      <w:r>
        <w:rPr>
          <w:rStyle w:val="cat-ExternalSystemDefinedgrp-25rplc-16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УСТАНОВИЛ:</w:t>
      </w:r>
    </w:p>
    <w:p>
      <w:pPr>
        <w:spacing w:before="0" w:after="0"/>
        <w:ind w:left="34" w:firstLine="701"/>
        <w:jc w:val="both"/>
      </w:pPr>
      <w:r>
        <w:rPr>
          <w:rFonts w:ascii="Times New Roman" w:eastAsia="Times New Roman" w:hAnsi="Times New Roman" w:cs="Times New Roman"/>
        </w:rPr>
        <w:t>Согласно вступившему в законную силу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 постановлению №</w:t>
      </w:r>
      <w:r>
        <w:rPr>
          <w:rFonts w:ascii="Times New Roman" w:eastAsia="Times New Roman" w:hAnsi="Times New Roman" w:cs="Times New Roman"/>
        </w:rPr>
        <w:t xml:space="preserve"> 86317</w:t>
      </w:r>
      <w:r>
        <w:rPr>
          <w:rFonts w:ascii="Times New Roman" w:eastAsia="Times New Roman" w:hAnsi="Times New Roman" w:cs="Times New Roman"/>
        </w:rPr>
        <w:t xml:space="preserve">590 </w:t>
      </w:r>
      <w:r>
        <w:rPr>
          <w:rFonts w:ascii="Times New Roman" w:eastAsia="Times New Roman" w:hAnsi="Times New Roman" w:cs="Times New Roman"/>
        </w:rPr>
        <w:t>от</w:t>
      </w:r>
      <w:r>
        <w:rPr>
          <w:rFonts w:ascii="Times New Roman" w:eastAsia="Times New Roman" w:hAnsi="Times New Roman" w:cs="Times New Roman"/>
        </w:rPr>
        <w:t xml:space="preserve"> 29.01.2024 </w:t>
      </w:r>
      <w:r>
        <w:rPr>
          <w:rFonts w:ascii="Times New Roman" w:eastAsia="Times New Roman" w:hAnsi="Times New Roman" w:cs="Times New Roman"/>
        </w:rPr>
        <w:t>года по делу об административном правонарушении, предусмотренном ч.1 ст.20.20 Кодекса Российской Федерации об административных правонарушениях, Казимирчику В.Г. назначено административное наказание в виде штрафа в размере 500 рублей. В установленный ст.32.2 КоАП РФ срок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Казимирчик В.Г. вышеуказанный штраф не уплатил. Таким образом, Казимирчик В.Г. 16.04.2024 года в 00 час. 01 мин. по адресу: </w:t>
      </w:r>
      <w:r>
        <w:rPr>
          <w:rStyle w:val="cat-UserDefinedgrp-26rplc-25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совершил административное правонарушение, предусмотренное ч.1 ст.20.25 КоАП РФ. </w:t>
      </w:r>
      <w:r>
        <w:rPr>
          <w:rFonts w:ascii="Times New Roman" w:eastAsia="Times New Roman" w:hAnsi="Times New Roman" w:cs="Times New Roman"/>
        </w:rPr>
        <w:t xml:space="preserve">По изложенным обстоятельствам должностным лицом ОМВД России по </w:t>
      </w:r>
      <w:r>
        <w:rPr>
          <w:rFonts w:ascii="Times New Roman" w:eastAsia="Times New Roman" w:hAnsi="Times New Roman" w:cs="Times New Roman"/>
        </w:rPr>
        <w:t>Сургутскому</w:t>
      </w:r>
      <w:r>
        <w:rPr>
          <w:rFonts w:ascii="Times New Roman" w:eastAsia="Times New Roman" w:hAnsi="Times New Roman" w:cs="Times New Roman"/>
        </w:rPr>
        <w:t xml:space="preserve"> району в отношении Казимирчик В.Г. составлен протокол об административном правонарушении, предусмотренном частью 1 статьи 20.25 Кодекса Российской Федерации об административных правонарушениях.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 судебном заседании Казимирчик В.Г. вину во вменённом административном правонарушении признал в полном объеме, в содеянном раскаивается.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Исследовав материалы дела об административном правонарушении, заслушав Казимирчик В.Г., прихожу к следующему.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В силу части 1 статьи 20.25 Кодекса Российской Федерации об административных правонарушениях неуплата административного штрафа в срок, предусмотренный настоящим Кодексом, - 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Действия Казимирчик В.Г. образуют состав административного правонарушения, предусмотренного частью 1 статьи 20.25 Кодекса Российской Федерации об административных правонарушениях, его виновность подтверждена исследованными судом доказательствами: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Протоколом 86 № 36</w:t>
      </w:r>
      <w:r>
        <w:rPr>
          <w:rFonts w:ascii="Times New Roman" w:eastAsia="Times New Roman" w:hAnsi="Times New Roman" w:cs="Times New Roman"/>
        </w:rPr>
        <w:t xml:space="preserve">1855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 xml:space="preserve">08.05.2024 </w:t>
      </w:r>
      <w:r>
        <w:rPr>
          <w:rFonts w:ascii="Times New Roman" w:eastAsia="Times New Roman" w:hAnsi="Times New Roman" w:cs="Times New Roman"/>
        </w:rPr>
        <w:t xml:space="preserve">года </w:t>
      </w:r>
      <w:r>
        <w:rPr>
          <w:rFonts w:ascii="Times New Roman" w:eastAsia="Times New Roman" w:hAnsi="Times New Roman" w:cs="Times New Roman"/>
        </w:rPr>
        <w:t>об административном правонарушении, предусмотренном ч.1 ст. 20.25 Кодекса Российской Федерации об административных правонарушениях, составленного в отношении Казимирчик В.Г.; протоколом об административном правонарушении, права, предусмотренные ст. 51 Конституции РФ и ст. 25.1 Кодекса Российской Федерации об административных правонарушениях, Казимирчик В.Г. разъяснены, о чем проставил свою подпись;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рапортом сотрудника полиции, составленным по обстоятельствам события административного правонарушения;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постановлением № 86317590 от 29.01.2024 года </w:t>
      </w:r>
      <w:r>
        <w:rPr>
          <w:rFonts w:ascii="Times New Roman" w:eastAsia="Times New Roman" w:hAnsi="Times New Roman" w:cs="Times New Roman"/>
        </w:rPr>
        <w:t xml:space="preserve">по </w:t>
      </w:r>
      <w:r>
        <w:rPr>
          <w:rFonts w:ascii="Times New Roman" w:eastAsia="Times New Roman" w:hAnsi="Times New Roman" w:cs="Times New Roman"/>
        </w:rPr>
        <w:t>делу об административном правонарушении, предусмотренном ч.1 ст.20.20 КоАП РФ в отношении Казимирчик В.Г.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которому назначено административное наказание в виде штрафа в размере 500 рублей; 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копией страниц паспорта гражданина Российской Федерации на имя Казимирчик В.Г.,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сведениями из информационной базы данных органов полиции.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Прихожу к выводу о допустимости и достоверности исследованных доказательств, полученных в соответствии с требованиями Кодекса Российской Федерации об административных правонарушениях.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Деяние Казимирчик В.Г. судья квалифицирует по ч. 1 ст. 20.25 КоАП РФ – неуплата административного штрафа в срок, предусмотренный Кодексом РФ об административных правонарушениях.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Назначая Казимирчик В.Г. административное наказание, в качестве обстоятельств, предусмотренных ст. 4.2 Кодекса Российской Федерации об административных правонарушениях, и смягчающих административную ответственность учитываю признание им вины, раскаяние в содеянном.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К обстоятельствам, предусмотренным ст. 4.3 Кодекса Российской Федерации об административных правонарушениях, и отягчающим административную ответственность, суд относит повторное совершение Казимирчик В.Г. однородных административных правонарушений.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Обстоятельств, исключающих производство по делу, не имеется.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Административный арест в соответствии с частью 2 статьи 3.9 Кодекса Российской Федерации об административных правонарушениях может быть назначен лишь в исключительных случаях, когда с учетом характера деяния и личности нарушителя применение иных видов наказания не обеспечит реализации задач административной ответственности.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При назначении административного наказания, судья учитывает: личность Казимирчик В.Г., его имущественное положение, обстоятельства совершения административного правонарушения, наличие смягчающих и отягчающих ответственность обстоятельств, характер совершённого административного правонарушения; и считает необходимым назначить ему административное наказание в виде административного ареста, так как иное, менее строгое наказание, не сможет в полной мере достигнуть целей административного наказания.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Оснований, препятствующих назначению наказания в виде административного ареста в отношении Казимирчик В.Г., предусмотренных ч. 2 ст. 3.9 Кодекса Российской Федерации об административных правонарушениях в судебном заседании не установлено.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На основании изложенного и руководствуясь ст. ст. 29.9-29.11 Кодекса Российской Федерации об административных правонарушениях, мировой судья </w:t>
      </w:r>
    </w:p>
    <w:p>
      <w:pPr>
        <w:spacing w:before="0" w:after="0"/>
        <w:ind w:firstLine="708"/>
        <w:jc w:val="center"/>
      </w:pPr>
      <w:r>
        <w:rPr>
          <w:rFonts w:ascii="Times New Roman" w:eastAsia="Times New Roman" w:hAnsi="Times New Roman" w:cs="Times New Roman"/>
        </w:rPr>
        <w:t>ПОСТАНОВИЛ: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Казимирчик Валерия Георгиевича признать виновным в совершении административного правонарушения, предусмотренного частью 1 статьи 20.25 Кодекса Российской Федерации об административных правонарушениях и назначить наказание в виде административного ареста сроком на 1 (одни) сутки.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Срок отбывания наказания исчислять с 1</w:t>
      </w:r>
      <w:r>
        <w:rPr>
          <w:rFonts w:ascii="Times New Roman" w:eastAsia="Times New Roman" w:hAnsi="Times New Roman" w:cs="Times New Roman"/>
        </w:rPr>
        <w:t xml:space="preserve">5 </w:t>
      </w:r>
      <w:r>
        <w:rPr>
          <w:rFonts w:ascii="Times New Roman" w:eastAsia="Times New Roman" w:hAnsi="Times New Roman" w:cs="Times New Roman"/>
        </w:rPr>
        <w:t xml:space="preserve">часов 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0 минут </w:t>
      </w:r>
      <w:r>
        <w:rPr>
          <w:rFonts w:ascii="Times New Roman" w:eastAsia="Times New Roman" w:hAnsi="Times New Roman" w:cs="Times New Roman"/>
        </w:rPr>
        <w:t xml:space="preserve">14 мая </w:t>
      </w:r>
      <w:r>
        <w:rPr>
          <w:rFonts w:ascii="Times New Roman" w:eastAsia="Times New Roman" w:hAnsi="Times New Roman" w:cs="Times New Roman"/>
        </w:rPr>
        <w:t>2024 года.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</w:rPr>
        <w:t>Сургутский</w:t>
      </w:r>
      <w:r>
        <w:rPr>
          <w:rFonts w:ascii="Times New Roman" w:eastAsia="Times New Roman" w:hAnsi="Times New Roman" w:cs="Times New Roman"/>
        </w:rPr>
        <w:t xml:space="preserve"> районный суд Ханты-Мансийского автономного округа – Югры путем подачи жалобы через мирового судью судебного участка № 2 Сургутского судебного района Ханты-Мансийского автономного округа - Югры в течение 10 суток со дня вручения или получения копии постановления.</w:t>
      </w:r>
      <w:r>
        <w:rPr>
          <w:rFonts w:ascii="Times New Roman" w:eastAsia="Times New Roman" w:hAnsi="Times New Roman" w:cs="Times New Roman"/>
        </w:rPr>
        <w:t xml:space="preserve">    </w:t>
      </w:r>
    </w:p>
    <w:p>
      <w:pPr>
        <w:spacing w:before="0" w:after="160" w:line="254" w:lineRule="auto"/>
      </w:pPr>
    </w:p>
    <w:p>
      <w:pPr>
        <w:spacing w:before="0" w:after="0" w:line="36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</w:t>
      </w:r>
      <w:r>
        <w:rPr>
          <w:rFonts w:ascii="Times New Roman" w:eastAsia="Times New Roman" w:hAnsi="Times New Roman" w:cs="Times New Roman"/>
        </w:rPr>
        <w:t>Е.Н. Михайлова</w:t>
      </w:r>
    </w:p>
    <w:p>
      <w:pPr>
        <w:spacing w:before="0" w:after="160" w:line="254" w:lineRule="auto"/>
      </w:pPr>
    </w:p>
    <w:p>
      <w:pPr>
        <w:spacing w:before="0" w:after="160" w:line="254" w:lineRule="auto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21rplc-8">
    <w:name w:val="cat-ExternalSystemDefined grp-21 rplc-8"/>
    <w:basedOn w:val="DefaultParagraphFont"/>
  </w:style>
  <w:style w:type="character" w:customStyle="1" w:styleId="cat-PassportDatagrp-17rplc-9">
    <w:name w:val="cat-PassportData grp-17 rplc-9"/>
    <w:basedOn w:val="DefaultParagraphFont"/>
  </w:style>
  <w:style w:type="character" w:customStyle="1" w:styleId="cat-UserDefinedgrp-26rplc-10">
    <w:name w:val="cat-UserDefined grp-26 rplc-10"/>
    <w:basedOn w:val="DefaultParagraphFont"/>
  </w:style>
  <w:style w:type="character" w:customStyle="1" w:styleId="cat-PassportDatagrp-18rplc-12">
    <w:name w:val="cat-PassportData grp-18 rplc-12"/>
    <w:basedOn w:val="DefaultParagraphFont"/>
  </w:style>
  <w:style w:type="character" w:customStyle="1" w:styleId="cat-ExternalSystemDefinedgrp-23rplc-13">
    <w:name w:val="cat-ExternalSystemDefined grp-23 rplc-13"/>
    <w:basedOn w:val="DefaultParagraphFont"/>
  </w:style>
  <w:style w:type="character" w:customStyle="1" w:styleId="cat-ExternalSystemDefinedgrp-22rplc-14">
    <w:name w:val="cat-ExternalSystemDefined grp-22 rplc-14"/>
    <w:basedOn w:val="DefaultParagraphFont"/>
  </w:style>
  <w:style w:type="character" w:customStyle="1" w:styleId="cat-ExternalSystemDefinedgrp-24rplc-15">
    <w:name w:val="cat-ExternalSystemDefined grp-24 rplc-15"/>
    <w:basedOn w:val="DefaultParagraphFont"/>
  </w:style>
  <w:style w:type="character" w:customStyle="1" w:styleId="cat-ExternalSystemDefinedgrp-25rplc-16">
    <w:name w:val="cat-ExternalSystemDefined grp-25 rplc-16"/>
    <w:basedOn w:val="DefaultParagraphFont"/>
  </w:style>
  <w:style w:type="character" w:customStyle="1" w:styleId="cat-UserDefinedgrp-26rplc-25">
    <w:name w:val="cat-UserDefined grp-26 rplc-2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